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29F71" w14:textId="35AE70B2" w:rsidR="00CC464A" w:rsidRDefault="0020099C" w:rsidP="00E303EF">
      <w:pPr>
        <w:jc w:val="center"/>
        <w:rPr>
          <w:rFonts w:cstheme="minorHAnsi"/>
          <w:b/>
          <w:bCs/>
          <w:color w:val="4472C4" w:themeColor="accent1"/>
          <w:sz w:val="28"/>
          <w:szCs w:val="28"/>
        </w:rPr>
      </w:pPr>
      <w:r>
        <w:rPr>
          <w:rFonts w:cstheme="minorHAnsi"/>
          <w:b/>
          <w:bCs/>
          <w:color w:val="4472C4" w:themeColor="accent1"/>
          <w:sz w:val="28"/>
          <w:szCs w:val="28"/>
        </w:rPr>
        <w:t xml:space="preserve">BIRCHINGTON </w:t>
      </w:r>
      <w:r w:rsidR="00CC464A">
        <w:rPr>
          <w:rFonts w:cstheme="minorHAnsi"/>
          <w:b/>
          <w:bCs/>
          <w:color w:val="4472C4" w:themeColor="accent1"/>
          <w:sz w:val="28"/>
          <w:szCs w:val="28"/>
        </w:rPr>
        <w:t>NEIGHBOURHOOD PLAN 2021-2031</w:t>
      </w:r>
    </w:p>
    <w:p w14:paraId="54E9AD9B" w14:textId="1EA971D9" w:rsidR="00CC464A" w:rsidRDefault="00CC464A" w:rsidP="00CC464A">
      <w:pPr>
        <w:jc w:val="center"/>
        <w:rPr>
          <w:rFonts w:cstheme="minorHAnsi"/>
          <w:b/>
          <w:bCs/>
          <w:color w:val="4472C4" w:themeColor="accent1"/>
          <w:sz w:val="28"/>
          <w:szCs w:val="28"/>
        </w:rPr>
      </w:pPr>
      <w:r>
        <w:rPr>
          <w:rFonts w:cstheme="minorHAnsi"/>
          <w:b/>
          <w:bCs/>
          <w:color w:val="4472C4" w:themeColor="accent1"/>
          <w:sz w:val="28"/>
          <w:szCs w:val="28"/>
        </w:rPr>
        <w:t>FREQUENTLY ASKED QUESTIONS</w:t>
      </w:r>
    </w:p>
    <w:p w14:paraId="65814B3A" w14:textId="3F126BC5" w:rsidR="00CC464A" w:rsidRPr="003124C6" w:rsidRDefault="00CC464A" w:rsidP="00CC464A">
      <w:pPr>
        <w:pStyle w:val="ListParagraph"/>
        <w:numPr>
          <w:ilvl w:val="0"/>
          <w:numId w:val="1"/>
        </w:numPr>
        <w:jc w:val="both"/>
        <w:rPr>
          <w:rFonts w:cstheme="minorHAnsi"/>
          <w:b/>
          <w:bCs/>
          <w:sz w:val="24"/>
          <w:szCs w:val="24"/>
        </w:rPr>
      </w:pPr>
      <w:r w:rsidRPr="003124C6">
        <w:rPr>
          <w:rFonts w:cstheme="minorHAnsi"/>
          <w:b/>
          <w:bCs/>
          <w:sz w:val="24"/>
          <w:szCs w:val="24"/>
        </w:rPr>
        <w:t>What is a Neighbourhood Plan?</w:t>
      </w:r>
    </w:p>
    <w:p w14:paraId="67F3C448" w14:textId="6939ED7B" w:rsidR="003124C6" w:rsidRDefault="003124C6" w:rsidP="003124C6">
      <w:pPr>
        <w:jc w:val="both"/>
        <w:rPr>
          <w:rFonts w:cstheme="minorHAnsi"/>
          <w:sz w:val="24"/>
          <w:szCs w:val="24"/>
        </w:rPr>
      </w:pPr>
      <w:r>
        <w:rPr>
          <w:rFonts w:cstheme="minorHAnsi"/>
          <w:sz w:val="24"/>
          <w:szCs w:val="24"/>
        </w:rPr>
        <w:t>A document that sets out planning policies for a local area, normally a Parish.</w:t>
      </w:r>
    </w:p>
    <w:p w14:paraId="0827EF05" w14:textId="03D40779" w:rsidR="003124C6" w:rsidRDefault="003124C6" w:rsidP="003124C6">
      <w:pPr>
        <w:pStyle w:val="ListParagraph"/>
        <w:numPr>
          <w:ilvl w:val="0"/>
          <w:numId w:val="1"/>
        </w:numPr>
        <w:jc w:val="both"/>
        <w:rPr>
          <w:rFonts w:cstheme="minorHAnsi"/>
          <w:b/>
          <w:bCs/>
          <w:sz w:val="24"/>
          <w:szCs w:val="24"/>
        </w:rPr>
      </w:pPr>
      <w:r>
        <w:rPr>
          <w:rFonts w:cstheme="minorHAnsi"/>
          <w:b/>
          <w:bCs/>
          <w:sz w:val="24"/>
          <w:szCs w:val="24"/>
        </w:rPr>
        <w:t>Why produce one?</w:t>
      </w:r>
    </w:p>
    <w:p w14:paraId="6BE9B7B9" w14:textId="59177218" w:rsidR="003124C6" w:rsidRDefault="003124C6" w:rsidP="003124C6">
      <w:pPr>
        <w:jc w:val="both"/>
        <w:rPr>
          <w:rFonts w:cstheme="minorHAnsi"/>
          <w:sz w:val="24"/>
          <w:szCs w:val="24"/>
        </w:rPr>
      </w:pPr>
      <w:r>
        <w:rPr>
          <w:rFonts w:cstheme="minorHAnsi"/>
          <w:sz w:val="24"/>
          <w:szCs w:val="24"/>
        </w:rPr>
        <w:t xml:space="preserve">The government </w:t>
      </w:r>
      <w:r w:rsidR="00A92ECA">
        <w:rPr>
          <w:rFonts w:cstheme="minorHAnsi"/>
          <w:sz w:val="24"/>
          <w:szCs w:val="24"/>
        </w:rPr>
        <w:t>publishes</w:t>
      </w:r>
      <w:r>
        <w:rPr>
          <w:rFonts w:cstheme="minorHAnsi"/>
          <w:sz w:val="24"/>
          <w:szCs w:val="24"/>
        </w:rPr>
        <w:t xml:space="preserve"> the national planning framework. </w:t>
      </w:r>
      <w:r w:rsidR="00A92ECA">
        <w:rPr>
          <w:rFonts w:cstheme="minorHAnsi"/>
          <w:sz w:val="24"/>
          <w:szCs w:val="24"/>
        </w:rPr>
        <w:t>This</w:t>
      </w:r>
      <w:r>
        <w:rPr>
          <w:rFonts w:cstheme="minorHAnsi"/>
          <w:sz w:val="24"/>
          <w:szCs w:val="24"/>
        </w:rPr>
        <w:t xml:space="preserve"> can change</w:t>
      </w:r>
      <w:r w:rsidR="00A92ECA">
        <w:rPr>
          <w:rFonts w:cstheme="minorHAnsi"/>
          <w:sz w:val="24"/>
          <w:szCs w:val="24"/>
        </w:rPr>
        <w:t xml:space="preserve"> to consider things like population growth, climate change etc. and</w:t>
      </w:r>
      <w:r>
        <w:rPr>
          <w:rFonts w:cstheme="minorHAnsi"/>
          <w:sz w:val="24"/>
          <w:szCs w:val="24"/>
        </w:rPr>
        <w:t xml:space="preserve"> </w:t>
      </w:r>
      <w:r w:rsidR="00A92ECA">
        <w:rPr>
          <w:rFonts w:cstheme="minorHAnsi"/>
          <w:sz w:val="24"/>
          <w:szCs w:val="24"/>
        </w:rPr>
        <w:t xml:space="preserve">revised </w:t>
      </w:r>
      <w:r>
        <w:rPr>
          <w:rFonts w:cstheme="minorHAnsi"/>
          <w:sz w:val="24"/>
          <w:szCs w:val="24"/>
        </w:rPr>
        <w:t>guidance</w:t>
      </w:r>
      <w:r w:rsidR="00A92ECA">
        <w:rPr>
          <w:rFonts w:cstheme="minorHAnsi"/>
          <w:sz w:val="24"/>
          <w:szCs w:val="24"/>
        </w:rPr>
        <w:t xml:space="preserve"> is</w:t>
      </w:r>
      <w:r w:rsidR="0020099C">
        <w:rPr>
          <w:rFonts w:cstheme="minorHAnsi"/>
          <w:sz w:val="24"/>
          <w:szCs w:val="24"/>
        </w:rPr>
        <w:t xml:space="preserve"> periodically</w:t>
      </w:r>
      <w:r w:rsidR="00A92ECA">
        <w:rPr>
          <w:rFonts w:cstheme="minorHAnsi"/>
          <w:sz w:val="24"/>
          <w:szCs w:val="24"/>
        </w:rPr>
        <w:t xml:space="preserve"> issued</w:t>
      </w:r>
      <w:r>
        <w:rPr>
          <w:rFonts w:cstheme="minorHAnsi"/>
          <w:sz w:val="24"/>
          <w:szCs w:val="24"/>
        </w:rPr>
        <w:t>. Local Councils like Thanet District Council must adhere to this framework when producing their Local Plans. Communities often feel that their voice isn’t heard when Local Plans are produced so Neighbourhood Plans provide an opportunity for them to have greater influence o</w:t>
      </w:r>
      <w:r w:rsidR="0020099C">
        <w:rPr>
          <w:rFonts w:cstheme="minorHAnsi"/>
          <w:sz w:val="24"/>
          <w:szCs w:val="24"/>
        </w:rPr>
        <w:t>ver</w:t>
      </w:r>
      <w:r>
        <w:rPr>
          <w:rFonts w:cstheme="minorHAnsi"/>
          <w:sz w:val="24"/>
          <w:szCs w:val="24"/>
        </w:rPr>
        <w:t xml:space="preserve"> future planning decisions.</w:t>
      </w:r>
    </w:p>
    <w:p w14:paraId="7AA8FD44" w14:textId="12E0CF9B" w:rsidR="003124C6" w:rsidRDefault="003124C6" w:rsidP="003124C6">
      <w:pPr>
        <w:pStyle w:val="ListParagraph"/>
        <w:numPr>
          <w:ilvl w:val="0"/>
          <w:numId w:val="1"/>
        </w:numPr>
        <w:jc w:val="both"/>
        <w:rPr>
          <w:rFonts w:cstheme="minorHAnsi"/>
          <w:b/>
          <w:bCs/>
          <w:sz w:val="24"/>
          <w:szCs w:val="24"/>
        </w:rPr>
      </w:pPr>
      <w:r>
        <w:rPr>
          <w:rFonts w:cstheme="minorHAnsi"/>
          <w:b/>
          <w:bCs/>
          <w:sz w:val="24"/>
          <w:szCs w:val="24"/>
        </w:rPr>
        <w:t>What is the difference between the Local Plan and a Neighbourhood Plan?</w:t>
      </w:r>
    </w:p>
    <w:p w14:paraId="21D3E3D6" w14:textId="46F1580E" w:rsidR="003124C6" w:rsidRDefault="00A92ECA" w:rsidP="003124C6">
      <w:pPr>
        <w:jc w:val="both"/>
        <w:rPr>
          <w:rFonts w:cstheme="minorHAnsi"/>
          <w:sz w:val="24"/>
          <w:szCs w:val="24"/>
        </w:rPr>
      </w:pPr>
      <w:r>
        <w:rPr>
          <w:rFonts w:cstheme="minorHAnsi"/>
          <w:sz w:val="24"/>
          <w:szCs w:val="24"/>
        </w:rPr>
        <w:t>The</w:t>
      </w:r>
      <w:r w:rsidR="003124C6">
        <w:rPr>
          <w:rFonts w:cstheme="minorHAnsi"/>
          <w:sz w:val="24"/>
          <w:szCs w:val="24"/>
        </w:rPr>
        <w:t xml:space="preserve"> Thanet Local Plan sets out strategic planning policies for the whole district. For example, it allocates land for new housing. The Neighbourhood Plan has to </w:t>
      </w:r>
      <w:r w:rsidR="00F663FC">
        <w:rPr>
          <w:rFonts w:cstheme="minorHAnsi"/>
          <w:sz w:val="24"/>
          <w:szCs w:val="24"/>
        </w:rPr>
        <w:t xml:space="preserve">meet certain conditions laid down by law and </w:t>
      </w:r>
      <w:r w:rsidR="003124C6">
        <w:rPr>
          <w:rFonts w:cstheme="minorHAnsi"/>
          <w:sz w:val="24"/>
          <w:szCs w:val="24"/>
        </w:rPr>
        <w:t xml:space="preserve">conform to the strategic policies in the Local </w:t>
      </w:r>
      <w:r w:rsidR="001A13D9">
        <w:rPr>
          <w:rFonts w:cstheme="minorHAnsi"/>
          <w:sz w:val="24"/>
          <w:szCs w:val="24"/>
        </w:rPr>
        <w:t>Plan,</w:t>
      </w:r>
      <w:r w:rsidR="003124C6">
        <w:rPr>
          <w:rFonts w:cstheme="minorHAnsi"/>
          <w:sz w:val="24"/>
          <w:szCs w:val="24"/>
        </w:rPr>
        <w:t xml:space="preserve"> but </w:t>
      </w:r>
      <w:r w:rsidR="00F663FC">
        <w:rPr>
          <w:rFonts w:cstheme="minorHAnsi"/>
          <w:sz w:val="24"/>
          <w:szCs w:val="24"/>
        </w:rPr>
        <w:t xml:space="preserve">it </w:t>
      </w:r>
      <w:r w:rsidR="003124C6">
        <w:rPr>
          <w:rFonts w:cstheme="minorHAnsi"/>
          <w:sz w:val="24"/>
          <w:szCs w:val="24"/>
        </w:rPr>
        <w:t xml:space="preserve">provides greater detail. For example, producing design codes for new housing so that this reflects the character of the </w:t>
      </w:r>
      <w:r w:rsidR="0020099C">
        <w:rPr>
          <w:rFonts w:cstheme="minorHAnsi"/>
          <w:sz w:val="24"/>
          <w:szCs w:val="24"/>
        </w:rPr>
        <w:t>village.</w:t>
      </w:r>
    </w:p>
    <w:p w14:paraId="62EBEA92" w14:textId="47336362" w:rsidR="00A04452" w:rsidRDefault="00A04452" w:rsidP="003124C6">
      <w:pPr>
        <w:jc w:val="both"/>
        <w:rPr>
          <w:rFonts w:cstheme="minorHAnsi"/>
          <w:sz w:val="24"/>
          <w:szCs w:val="24"/>
        </w:rPr>
      </w:pPr>
      <w:r>
        <w:rPr>
          <w:rFonts w:cstheme="minorHAnsi"/>
          <w:sz w:val="24"/>
          <w:szCs w:val="24"/>
        </w:rPr>
        <w:t>The Neighbourhood Plan can also contain community projects although these do not form part of the planning framework.</w:t>
      </w:r>
    </w:p>
    <w:p w14:paraId="0C250DB6" w14:textId="19273CB8" w:rsidR="003124C6" w:rsidRDefault="003124C6" w:rsidP="003124C6">
      <w:pPr>
        <w:pStyle w:val="ListParagraph"/>
        <w:numPr>
          <w:ilvl w:val="0"/>
          <w:numId w:val="1"/>
        </w:numPr>
        <w:jc w:val="both"/>
        <w:rPr>
          <w:rFonts w:cstheme="minorHAnsi"/>
          <w:b/>
          <w:bCs/>
          <w:sz w:val="24"/>
          <w:szCs w:val="24"/>
        </w:rPr>
      </w:pPr>
      <w:r>
        <w:rPr>
          <w:rFonts w:cstheme="minorHAnsi"/>
          <w:b/>
          <w:bCs/>
          <w:sz w:val="24"/>
          <w:szCs w:val="24"/>
        </w:rPr>
        <w:t>Why produce one now?</w:t>
      </w:r>
    </w:p>
    <w:p w14:paraId="6BA8503D" w14:textId="2ADECFD4" w:rsidR="003124C6" w:rsidRDefault="00A92ECA" w:rsidP="003124C6">
      <w:pPr>
        <w:jc w:val="both"/>
        <w:rPr>
          <w:rFonts w:cstheme="minorHAnsi"/>
          <w:sz w:val="24"/>
          <w:szCs w:val="24"/>
        </w:rPr>
      </w:pPr>
      <w:r>
        <w:rPr>
          <w:rFonts w:cstheme="minorHAnsi"/>
          <w:sz w:val="24"/>
          <w:szCs w:val="24"/>
        </w:rPr>
        <w:t xml:space="preserve">Over many years, through village appraisals conducted by the Parish Council, residents contributed ideas about how to improve services and facilities in </w:t>
      </w:r>
      <w:r w:rsidR="0020099C">
        <w:rPr>
          <w:rFonts w:cstheme="minorHAnsi"/>
          <w:sz w:val="24"/>
          <w:szCs w:val="24"/>
        </w:rPr>
        <w:t>Birchington</w:t>
      </w:r>
      <w:r>
        <w:rPr>
          <w:rFonts w:cstheme="minorHAnsi"/>
          <w:sz w:val="24"/>
          <w:szCs w:val="24"/>
        </w:rPr>
        <w:t xml:space="preserve">. In 2016 the Council decided to produce a Neighbourhood Plan for the Parish. Thanet District Council endorsed this decision in May 2017. A number of public and “stakeholder” meetings have been held and a draft plan was produced. This was submitted to an independent planning consultant who made a number of recommendations, particularly the need for more evidence to support the draft policies. The Parish Council obtained grants for specialist advice and various reports were produced in late 2020 and early 2021. Further advice was sought in March </w:t>
      </w:r>
      <w:r w:rsidR="001A13D9">
        <w:rPr>
          <w:rFonts w:cstheme="minorHAnsi"/>
          <w:sz w:val="24"/>
          <w:szCs w:val="24"/>
        </w:rPr>
        <w:t>2021,</w:t>
      </w:r>
      <w:r>
        <w:rPr>
          <w:rFonts w:cstheme="minorHAnsi"/>
          <w:sz w:val="24"/>
          <w:szCs w:val="24"/>
        </w:rPr>
        <w:t xml:space="preserve"> and this helped to clarify the draft policies and </w:t>
      </w:r>
      <w:r w:rsidR="00013650">
        <w:rPr>
          <w:rFonts w:cstheme="minorHAnsi"/>
          <w:sz w:val="24"/>
          <w:szCs w:val="24"/>
        </w:rPr>
        <w:t>the evidence supporting them.</w:t>
      </w:r>
    </w:p>
    <w:p w14:paraId="345C03DC" w14:textId="2F8A838B" w:rsidR="00013650" w:rsidRDefault="00013650" w:rsidP="003124C6">
      <w:pPr>
        <w:jc w:val="both"/>
        <w:rPr>
          <w:rFonts w:cstheme="minorHAnsi"/>
          <w:sz w:val="24"/>
          <w:szCs w:val="24"/>
        </w:rPr>
      </w:pPr>
      <w:r>
        <w:rPr>
          <w:rFonts w:cstheme="minorHAnsi"/>
          <w:sz w:val="24"/>
          <w:szCs w:val="24"/>
        </w:rPr>
        <w:t xml:space="preserve">Thanet’s Local Plan was adopted in July 2020, providing the planning policies for the district until 2031. In the meantime, the government has announced its intention to overhaul the planning system. A White Paper on this is expected in the new session of Parliament. Early indications are that local communities will have even less influence over future policy. Thus, there is </w:t>
      </w:r>
      <w:r w:rsidR="0020099C">
        <w:rPr>
          <w:rFonts w:cstheme="minorHAnsi"/>
          <w:sz w:val="24"/>
          <w:szCs w:val="24"/>
        </w:rPr>
        <w:t xml:space="preserve">renewed </w:t>
      </w:r>
      <w:r>
        <w:rPr>
          <w:rFonts w:cstheme="minorHAnsi"/>
          <w:sz w:val="24"/>
          <w:szCs w:val="24"/>
        </w:rPr>
        <w:t>urgency to finalise the Neighbourhood Plan and have this adopted</w:t>
      </w:r>
      <w:r w:rsidR="0020099C">
        <w:rPr>
          <w:rFonts w:cstheme="minorHAnsi"/>
          <w:sz w:val="24"/>
          <w:szCs w:val="24"/>
        </w:rPr>
        <w:t xml:space="preserve"> so that future planning applications can be assessed against the policies in the Plan.</w:t>
      </w:r>
      <w:r>
        <w:rPr>
          <w:rFonts w:cstheme="minorHAnsi"/>
          <w:sz w:val="24"/>
          <w:szCs w:val="24"/>
        </w:rPr>
        <w:t xml:space="preserve"> </w:t>
      </w:r>
    </w:p>
    <w:p w14:paraId="7E08472F" w14:textId="6FE545DB" w:rsidR="00E303EF" w:rsidRDefault="00E303EF" w:rsidP="003124C6">
      <w:pPr>
        <w:jc w:val="both"/>
        <w:rPr>
          <w:rFonts w:cstheme="minorHAnsi"/>
          <w:sz w:val="24"/>
          <w:szCs w:val="24"/>
        </w:rPr>
      </w:pPr>
      <w:r>
        <w:rPr>
          <w:rFonts w:ascii="Times New Roman" w:hAnsi="Times New Roman" w:cs="Times New Roman"/>
          <w:noProof/>
          <w:sz w:val="24"/>
          <w:szCs w:val="24"/>
        </w:rPr>
        <w:drawing>
          <wp:anchor distT="0" distB="0" distL="114300" distR="114300" simplePos="0" relativeHeight="251659264" behindDoc="1" locked="0" layoutInCell="0" allowOverlap="1" wp14:anchorId="11FAE634" wp14:editId="475F5F2E">
            <wp:simplePos x="0" y="0"/>
            <wp:positionH relativeFrom="page">
              <wp:align>right</wp:align>
            </wp:positionH>
            <wp:positionV relativeFrom="page">
              <wp:posOffset>9697720</wp:posOffset>
            </wp:positionV>
            <wp:extent cx="2818130" cy="1005840"/>
            <wp:effectExtent l="0" t="0" r="127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8130" cy="1005840"/>
                    </a:xfrm>
                    <a:prstGeom prst="rect">
                      <a:avLst/>
                    </a:prstGeom>
                    <a:noFill/>
                  </pic:spPr>
                </pic:pic>
              </a:graphicData>
            </a:graphic>
            <wp14:sizeRelH relativeFrom="page">
              <wp14:pctWidth>0</wp14:pctWidth>
            </wp14:sizeRelH>
            <wp14:sizeRelV relativeFrom="page">
              <wp14:pctHeight>0</wp14:pctHeight>
            </wp14:sizeRelV>
          </wp:anchor>
        </w:drawing>
      </w:r>
    </w:p>
    <w:p w14:paraId="573C7368" w14:textId="7991BE6A" w:rsidR="00DE5183" w:rsidRDefault="00DE5183" w:rsidP="00DE5183">
      <w:pPr>
        <w:pStyle w:val="ListParagraph"/>
        <w:numPr>
          <w:ilvl w:val="0"/>
          <w:numId w:val="1"/>
        </w:numPr>
        <w:jc w:val="both"/>
        <w:rPr>
          <w:rFonts w:cstheme="minorHAnsi"/>
          <w:b/>
          <w:bCs/>
          <w:sz w:val="24"/>
          <w:szCs w:val="24"/>
        </w:rPr>
      </w:pPr>
      <w:r>
        <w:rPr>
          <w:rFonts w:cstheme="minorHAnsi"/>
          <w:b/>
          <w:bCs/>
          <w:sz w:val="24"/>
          <w:szCs w:val="24"/>
        </w:rPr>
        <w:t>Can the Plan prevent development such as the proposals for 1600 houses and other facilities to the south-west of the village?</w:t>
      </w:r>
    </w:p>
    <w:p w14:paraId="6742E303" w14:textId="274E5E60" w:rsidR="00DE5183" w:rsidRPr="00DE5183" w:rsidRDefault="00DE5183" w:rsidP="00DE5183">
      <w:pPr>
        <w:jc w:val="both"/>
        <w:rPr>
          <w:rFonts w:cstheme="minorHAnsi"/>
          <w:sz w:val="24"/>
          <w:szCs w:val="24"/>
        </w:rPr>
      </w:pPr>
      <w:r>
        <w:rPr>
          <w:rFonts w:cstheme="minorHAnsi"/>
          <w:sz w:val="24"/>
          <w:szCs w:val="24"/>
        </w:rPr>
        <w:lastRenderedPageBreak/>
        <w:t>A Neighbourhood Plan must support the strategic policies in the Local Plan and to “plan positively” for the area. Any of our draft policies designed to “prohibit”, “prevent” or “stop” development on land which is allocated in the Local Plan would not be approved. However, our Plan can include policies about design, conserving character, views and vistas, green spaces etc and, once adopted, these will all need to be considered when detailed planning applications for development are submitted.</w:t>
      </w:r>
    </w:p>
    <w:p w14:paraId="618233CA" w14:textId="523AEDE3" w:rsidR="00575999" w:rsidRDefault="00575999" w:rsidP="00575999">
      <w:pPr>
        <w:pStyle w:val="ListParagraph"/>
        <w:numPr>
          <w:ilvl w:val="0"/>
          <w:numId w:val="1"/>
        </w:numPr>
        <w:jc w:val="both"/>
        <w:rPr>
          <w:rFonts w:cstheme="minorHAnsi"/>
          <w:b/>
          <w:bCs/>
          <w:sz w:val="24"/>
          <w:szCs w:val="24"/>
        </w:rPr>
      </w:pPr>
      <w:r>
        <w:rPr>
          <w:rFonts w:cstheme="minorHAnsi"/>
          <w:b/>
          <w:bCs/>
          <w:sz w:val="24"/>
          <w:szCs w:val="24"/>
        </w:rPr>
        <w:t>What happens next?</w:t>
      </w:r>
    </w:p>
    <w:p w14:paraId="39C50444" w14:textId="3447F875" w:rsidR="00575999" w:rsidRDefault="00DE5183" w:rsidP="00575999">
      <w:pPr>
        <w:jc w:val="both"/>
        <w:rPr>
          <w:rFonts w:cstheme="minorHAnsi"/>
          <w:sz w:val="24"/>
          <w:szCs w:val="24"/>
        </w:rPr>
      </w:pPr>
      <w:r>
        <w:rPr>
          <w:rFonts w:cstheme="minorHAnsi"/>
          <w:sz w:val="24"/>
          <w:szCs w:val="24"/>
        </w:rPr>
        <w:t xml:space="preserve">It was good to see so many people at </w:t>
      </w:r>
      <w:r w:rsidR="00433225">
        <w:rPr>
          <w:rFonts w:cstheme="minorHAnsi"/>
          <w:sz w:val="24"/>
          <w:szCs w:val="24"/>
        </w:rPr>
        <w:t xml:space="preserve">the </w:t>
      </w:r>
      <w:r w:rsidR="00575999">
        <w:rPr>
          <w:rFonts w:cstheme="minorHAnsi"/>
          <w:sz w:val="24"/>
          <w:szCs w:val="24"/>
        </w:rPr>
        <w:t xml:space="preserve">public meeting on 17 August when </w:t>
      </w:r>
      <w:r>
        <w:rPr>
          <w:rFonts w:cstheme="minorHAnsi"/>
          <w:sz w:val="24"/>
          <w:szCs w:val="24"/>
        </w:rPr>
        <w:t xml:space="preserve">we had the opportunity to </w:t>
      </w:r>
      <w:r w:rsidR="00575999">
        <w:rPr>
          <w:rFonts w:cstheme="minorHAnsi"/>
          <w:sz w:val="24"/>
          <w:szCs w:val="24"/>
        </w:rPr>
        <w:t>updat</w:t>
      </w:r>
      <w:r>
        <w:rPr>
          <w:rFonts w:cstheme="minorHAnsi"/>
          <w:sz w:val="24"/>
          <w:szCs w:val="24"/>
        </w:rPr>
        <w:t>e</w:t>
      </w:r>
      <w:r w:rsidR="00575999">
        <w:rPr>
          <w:rFonts w:cstheme="minorHAnsi"/>
          <w:sz w:val="24"/>
          <w:szCs w:val="24"/>
        </w:rPr>
        <w:t xml:space="preserve"> </w:t>
      </w:r>
      <w:r>
        <w:rPr>
          <w:rFonts w:cstheme="minorHAnsi"/>
          <w:sz w:val="24"/>
          <w:szCs w:val="24"/>
        </w:rPr>
        <w:t xml:space="preserve">you </w:t>
      </w:r>
      <w:r w:rsidR="00575999">
        <w:rPr>
          <w:rFonts w:cstheme="minorHAnsi"/>
          <w:sz w:val="24"/>
          <w:szCs w:val="24"/>
        </w:rPr>
        <w:t>about the Plan</w:t>
      </w:r>
      <w:r>
        <w:rPr>
          <w:rFonts w:cstheme="minorHAnsi"/>
          <w:sz w:val="24"/>
          <w:szCs w:val="24"/>
        </w:rPr>
        <w:t xml:space="preserve">. The Parish Council will be asked to approve the Plan on 2 </w:t>
      </w:r>
      <w:r w:rsidR="00433225">
        <w:rPr>
          <w:rFonts w:cstheme="minorHAnsi"/>
          <w:sz w:val="24"/>
          <w:szCs w:val="24"/>
        </w:rPr>
        <w:t>September,</w:t>
      </w:r>
      <w:r>
        <w:rPr>
          <w:rFonts w:cstheme="minorHAnsi"/>
          <w:sz w:val="24"/>
          <w:szCs w:val="24"/>
        </w:rPr>
        <w:t xml:space="preserve"> and it will be published </w:t>
      </w:r>
      <w:r w:rsidR="00F663FC">
        <w:rPr>
          <w:rFonts w:cstheme="minorHAnsi"/>
          <w:sz w:val="24"/>
          <w:szCs w:val="24"/>
        </w:rPr>
        <w:t>by 8 September</w:t>
      </w:r>
      <w:r>
        <w:rPr>
          <w:rFonts w:cstheme="minorHAnsi"/>
          <w:sz w:val="24"/>
          <w:szCs w:val="24"/>
        </w:rPr>
        <w:t>, which will be the start of our 42 day consultation period. A summary of the Plan will be available too.</w:t>
      </w:r>
      <w:r w:rsidR="00575999">
        <w:rPr>
          <w:rFonts w:cstheme="minorHAnsi"/>
          <w:sz w:val="24"/>
          <w:szCs w:val="24"/>
        </w:rPr>
        <w:t xml:space="preserve"> Th</w:t>
      </w:r>
      <w:r w:rsidR="00F663FC">
        <w:rPr>
          <w:rFonts w:cstheme="minorHAnsi"/>
          <w:sz w:val="24"/>
          <w:szCs w:val="24"/>
        </w:rPr>
        <w:t>e Plan</w:t>
      </w:r>
      <w:r>
        <w:rPr>
          <w:rFonts w:cstheme="minorHAnsi"/>
          <w:sz w:val="24"/>
          <w:szCs w:val="24"/>
        </w:rPr>
        <w:t xml:space="preserve"> (and summary)</w:t>
      </w:r>
      <w:r w:rsidR="00F663FC">
        <w:rPr>
          <w:rFonts w:cstheme="minorHAnsi"/>
          <w:sz w:val="24"/>
          <w:szCs w:val="24"/>
        </w:rPr>
        <w:t xml:space="preserve"> </w:t>
      </w:r>
      <w:r w:rsidR="0020099C">
        <w:rPr>
          <w:rFonts w:cstheme="minorHAnsi"/>
          <w:sz w:val="24"/>
          <w:szCs w:val="24"/>
        </w:rPr>
        <w:t>will be</w:t>
      </w:r>
      <w:r w:rsidR="00575999">
        <w:rPr>
          <w:rFonts w:cstheme="minorHAnsi"/>
          <w:sz w:val="24"/>
          <w:szCs w:val="24"/>
        </w:rPr>
        <w:t xml:space="preserve"> </w:t>
      </w:r>
      <w:r>
        <w:rPr>
          <w:rFonts w:cstheme="minorHAnsi"/>
          <w:sz w:val="24"/>
          <w:szCs w:val="24"/>
        </w:rPr>
        <w:t xml:space="preserve">made </w:t>
      </w:r>
      <w:r w:rsidR="00575999">
        <w:rPr>
          <w:rFonts w:cstheme="minorHAnsi"/>
          <w:sz w:val="24"/>
          <w:szCs w:val="24"/>
        </w:rPr>
        <w:t>available</w:t>
      </w:r>
      <w:r w:rsidR="00F663FC">
        <w:rPr>
          <w:rFonts w:cstheme="minorHAnsi"/>
          <w:sz w:val="24"/>
          <w:szCs w:val="24"/>
        </w:rPr>
        <w:t xml:space="preserve"> (on-line and in printed format)</w:t>
      </w:r>
      <w:r w:rsidR="00575999">
        <w:rPr>
          <w:rFonts w:cstheme="minorHAnsi"/>
          <w:sz w:val="24"/>
          <w:szCs w:val="24"/>
        </w:rPr>
        <w:t xml:space="preserve"> for</w:t>
      </w:r>
      <w:r w:rsidR="00BB2D2C">
        <w:rPr>
          <w:rFonts w:cstheme="minorHAnsi"/>
          <w:sz w:val="24"/>
          <w:szCs w:val="24"/>
        </w:rPr>
        <w:t xml:space="preserve"> the </w:t>
      </w:r>
      <w:r w:rsidR="00575999">
        <w:rPr>
          <w:rFonts w:cstheme="minorHAnsi"/>
          <w:sz w:val="24"/>
          <w:szCs w:val="24"/>
        </w:rPr>
        <w:t>consultations</w:t>
      </w:r>
      <w:r w:rsidR="00E31A0F">
        <w:rPr>
          <w:rFonts w:cstheme="minorHAnsi"/>
          <w:sz w:val="24"/>
          <w:szCs w:val="24"/>
        </w:rPr>
        <w:t xml:space="preserve"> period</w:t>
      </w:r>
      <w:r w:rsidR="00BB2D2C">
        <w:rPr>
          <w:rFonts w:cstheme="minorHAnsi"/>
          <w:sz w:val="24"/>
          <w:szCs w:val="24"/>
        </w:rPr>
        <w:t>. R</w:t>
      </w:r>
      <w:r w:rsidR="00575999">
        <w:rPr>
          <w:rFonts w:cstheme="minorHAnsi"/>
          <w:sz w:val="24"/>
          <w:szCs w:val="24"/>
        </w:rPr>
        <w:t xml:space="preserve">esidents, businesses, </w:t>
      </w:r>
      <w:r w:rsidR="00BB2D2C">
        <w:rPr>
          <w:rFonts w:cstheme="minorHAnsi"/>
          <w:sz w:val="24"/>
          <w:szCs w:val="24"/>
        </w:rPr>
        <w:t xml:space="preserve">community organisations, </w:t>
      </w:r>
      <w:r w:rsidR="00575999">
        <w:rPr>
          <w:rFonts w:cstheme="minorHAnsi"/>
          <w:sz w:val="24"/>
          <w:szCs w:val="24"/>
        </w:rPr>
        <w:t xml:space="preserve">service providers, local authorities, heritage organisations and a range of other statutory bodies (like the Environment Agency) will have the opportunity to comment. </w:t>
      </w:r>
    </w:p>
    <w:p w14:paraId="4DCA29D3" w14:textId="41F2085B" w:rsidR="00F663FC" w:rsidRDefault="00F663FC" w:rsidP="00575999">
      <w:pPr>
        <w:jc w:val="both"/>
        <w:rPr>
          <w:rFonts w:cstheme="minorHAnsi"/>
          <w:sz w:val="24"/>
          <w:szCs w:val="24"/>
        </w:rPr>
      </w:pPr>
      <w:r>
        <w:rPr>
          <w:rFonts w:cstheme="minorHAnsi"/>
          <w:sz w:val="24"/>
          <w:szCs w:val="24"/>
        </w:rPr>
        <w:t>A</w:t>
      </w:r>
      <w:r w:rsidR="0020099C">
        <w:rPr>
          <w:rFonts w:cstheme="minorHAnsi"/>
          <w:sz w:val="24"/>
          <w:szCs w:val="24"/>
        </w:rPr>
        <w:t xml:space="preserve">t the end of this </w:t>
      </w:r>
      <w:r>
        <w:rPr>
          <w:rFonts w:cstheme="minorHAnsi"/>
          <w:sz w:val="24"/>
          <w:szCs w:val="24"/>
        </w:rPr>
        <w:t>period, the Parish Council will analyse all the comments and decide whether to modify the Plan</w:t>
      </w:r>
      <w:r w:rsidR="0020099C">
        <w:rPr>
          <w:rFonts w:cstheme="minorHAnsi"/>
          <w:sz w:val="24"/>
          <w:szCs w:val="24"/>
        </w:rPr>
        <w:t xml:space="preserve">, </w:t>
      </w:r>
      <w:r w:rsidR="00BB2D2C">
        <w:rPr>
          <w:rFonts w:cstheme="minorHAnsi"/>
          <w:sz w:val="24"/>
          <w:szCs w:val="24"/>
        </w:rPr>
        <w:t>before</w:t>
      </w:r>
      <w:r w:rsidR="0020099C">
        <w:rPr>
          <w:rFonts w:cstheme="minorHAnsi"/>
          <w:sz w:val="24"/>
          <w:szCs w:val="24"/>
        </w:rPr>
        <w:t xml:space="preserve"> </w:t>
      </w:r>
      <w:r>
        <w:rPr>
          <w:rFonts w:cstheme="minorHAnsi"/>
          <w:sz w:val="24"/>
          <w:szCs w:val="24"/>
        </w:rPr>
        <w:t>approv</w:t>
      </w:r>
      <w:r w:rsidR="00BB2D2C">
        <w:rPr>
          <w:rFonts w:cstheme="minorHAnsi"/>
          <w:sz w:val="24"/>
          <w:szCs w:val="24"/>
        </w:rPr>
        <w:t>ing</w:t>
      </w:r>
      <w:r>
        <w:rPr>
          <w:rFonts w:cstheme="minorHAnsi"/>
          <w:sz w:val="24"/>
          <w:szCs w:val="24"/>
        </w:rPr>
        <w:t xml:space="preserve"> the final version to submit to Thanet District Council. </w:t>
      </w:r>
      <w:r w:rsidR="00BB2D2C">
        <w:rPr>
          <w:rFonts w:cstheme="minorHAnsi"/>
          <w:sz w:val="24"/>
          <w:szCs w:val="24"/>
        </w:rPr>
        <w:t xml:space="preserve">This is likely to be in November. </w:t>
      </w:r>
      <w:r>
        <w:rPr>
          <w:rFonts w:cstheme="minorHAnsi"/>
          <w:sz w:val="24"/>
          <w:szCs w:val="24"/>
        </w:rPr>
        <w:t>Th</w:t>
      </w:r>
      <w:r w:rsidR="0020099C">
        <w:rPr>
          <w:rFonts w:cstheme="minorHAnsi"/>
          <w:sz w:val="24"/>
          <w:szCs w:val="24"/>
        </w:rPr>
        <w:t xml:space="preserve">e District Council </w:t>
      </w:r>
      <w:r>
        <w:rPr>
          <w:rFonts w:cstheme="minorHAnsi"/>
          <w:sz w:val="24"/>
          <w:szCs w:val="24"/>
        </w:rPr>
        <w:t>will then publicise the Plan and carry out their own consultations before appointing an independent Examiner</w:t>
      </w:r>
      <w:r w:rsidR="0020099C">
        <w:rPr>
          <w:rFonts w:cstheme="minorHAnsi"/>
          <w:sz w:val="24"/>
          <w:szCs w:val="24"/>
        </w:rPr>
        <w:t xml:space="preserve"> to</w:t>
      </w:r>
      <w:r>
        <w:rPr>
          <w:rFonts w:cstheme="minorHAnsi"/>
          <w:sz w:val="24"/>
          <w:szCs w:val="24"/>
        </w:rPr>
        <w:t xml:space="preserve"> scrutinise the Plan to make sure it meets the legal requirements and does not conflict with national and Local Plan policies. The examination is usually through the submission of all relevant documents.</w:t>
      </w:r>
    </w:p>
    <w:p w14:paraId="382C8D8C" w14:textId="286A8E7C" w:rsidR="00F663FC" w:rsidRDefault="00F663FC" w:rsidP="00575999">
      <w:pPr>
        <w:jc w:val="both"/>
        <w:rPr>
          <w:rFonts w:cstheme="minorHAnsi"/>
          <w:sz w:val="24"/>
          <w:szCs w:val="24"/>
        </w:rPr>
      </w:pPr>
      <w:r>
        <w:rPr>
          <w:rFonts w:cstheme="minorHAnsi"/>
          <w:sz w:val="24"/>
          <w:szCs w:val="24"/>
        </w:rPr>
        <w:t xml:space="preserve">The examiner may modify the Plan and send his/her recommendations to Thanet District Council. After due consideration, the Plan will be </w:t>
      </w:r>
      <w:r w:rsidR="001A13D9">
        <w:rPr>
          <w:rFonts w:cstheme="minorHAnsi"/>
          <w:sz w:val="24"/>
          <w:szCs w:val="24"/>
        </w:rPr>
        <w:t>publicised,</w:t>
      </w:r>
      <w:r>
        <w:rPr>
          <w:rFonts w:cstheme="minorHAnsi"/>
          <w:sz w:val="24"/>
          <w:szCs w:val="24"/>
        </w:rPr>
        <w:t xml:space="preserve"> and a Referendum will be organised. If more than 50% of people voting approve the </w:t>
      </w:r>
      <w:r w:rsidR="001A13D9">
        <w:rPr>
          <w:rFonts w:cstheme="minorHAnsi"/>
          <w:sz w:val="24"/>
          <w:szCs w:val="24"/>
        </w:rPr>
        <w:t>Plan,</w:t>
      </w:r>
      <w:r>
        <w:rPr>
          <w:rFonts w:cstheme="minorHAnsi"/>
          <w:sz w:val="24"/>
          <w:szCs w:val="24"/>
        </w:rPr>
        <w:t xml:space="preserve"> then the District Council will formally adopt it and it will become part of the planning system here.</w:t>
      </w:r>
    </w:p>
    <w:p w14:paraId="410C3F00" w14:textId="395E9C65" w:rsidR="00F663FC" w:rsidRDefault="00F663FC" w:rsidP="00F663FC">
      <w:pPr>
        <w:pStyle w:val="ListParagraph"/>
        <w:numPr>
          <w:ilvl w:val="0"/>
          <w:numId w:val="1"/>
        </w:numPr>
        <w:jc w:val="both"/>
        <w:rPr>
          <w:rFonts w:cstheme="minorHAnsi"/>
          <w:b/>
          <w:bCs/>
          <w:sz w:val="24"/>
          <w:szCs w:val="24"/>
        </w:rPr>
      </w:pPr>
      <w:r>
        <w:rPr>
          <w:rFonts w:cstheme="minorHAnsi"/>
          <w:b/>
          <w:bCs/>
          <w:sz w:val="24"/>
          <w:szCs w:val="24"/>
        </w:rPr>
        <w:t>How can I find out more?</w:t>
      </w:r>
    </w:p>
    <w:p w14:paraId="7DA2974C" w14:textId="30F3BF62" w:rsidR="00F663FC" w:rsidRDefault="00F663FC" w:rsidP="00F663FC">
      <w:pPr>
        <w:jc w:val="both"/>
        <w:rPr>
          <w:rFonts w:cstheme="minorHAnsi"/>
          <w:sz w:val="24"/>
          <w:szCs w:val="24"/>
        </w:rPr>
      </w:pPr>
      <w:r>
        <w:rPr>
          <w:rFonts w:cstheme="minorHAnsi"/>
          <w:sz w:val="24"/>
          <w:szCs w:val="24"/>
        </w:rPr>
        <w:t xml:space="preserve">A document </w:t>
      </w:r>
      <w:r w:rsidR="0020099C">
        <w:rPr>
          <w:rFonts w:cstheme="minorHAnsi"/>
          <w:sz w:val="24"/>
          <w:szCs w:val="24"/>
        </w:rPr>
        <w:t>summarising key elements of t</w:t>
      </w:r>
      <w:r>
        <w:rPr>
          <w:rFonts w:cstheme="minorHAnsi"/>
          <w:sz w:val="24"/>
          <w:szCs w:val="24"/>
        </w:rPr>
        <w:t xml:space="preserve">he Plan </w:t>
      </w:r>
      <w:r w:rsidR="00BB2D2C">
        <w:rPr>
          <w:rFonts w:cstheme="minorHAnsi"/>
          <w:sz w:val="24"/>
          <w:szCs w:val="24"/>
        </w:rPr>
        <w:t xml:space="preserve">was produced for the 17 August meeting </w:t>
      </w:r>
      <w:r w:rsidR="00433225">
        <w:rPr>
          <w:rFonts w:cstheme="minorHAnsi"/>
          <w:sz w:val="24"/>
          <w:szCs w:val="24"/>
        </w:rPr>
        <w:t>and this</w:t>
      </w:r>
      <w:r w:rsidR="00BB2D2C">
        <w:rPr>
          <w:rFonts w:cstheme="minorHAnsi"/>
          <w:sz w:val="24"/>
          <w:szCs w:val="24"/>
        </w:rPr>
        <w:t xml:space="preserve"> is </w:t>
      </w:r>
      <w:r>
        <w:rPr>
          <w:rFonts w:cstheme="minorHAnsi"/>
          <w:sz w:val="24"/>
          <w:szCs w:val="24"/>
        </w:rPr>
        <w:t>downloadable from the Parish Council website (</w:t>
      </w:r>
      <w:hyperlink r:id="rId6" w:history="1">
        <w:r w:rsidRPr="00E24213">
          <w:rPr>
            <w:rStyle w:val="Hyperlink"/>
            <w:rFonts w:cstheme="minorHAnsi"/>
            <w:sz w:val="24"/>
            <w:szCs w:val="24"/>
          </w:rPr>
          <w:t>www.birchington-pc.gov.uk</w:t>
        </w:r>
      </w:hyperlink>
      <w:r w:rsidR="0020099C">
        <w:rPr>
          <w:rFonts w:cstheme="minorHAnsi"/>
          <w:sz w:val="24"/>
          <w:szCs w:val="24"/>
        </w:rPr>
        <w:t xml:space="preserve"> and on our Facebook page</w:t>
      </w:r>
      <w:r>
        <w:rPr>
          <w:rFonts w:cstheme="minorHAnsi"/>
          <w:sz w:val="24"/>
          <w:szCs w:val="24"/>
        </w:rPr>
        <w:t>.</w:t>
      </w:r>
    </w:p>
    <w:p w14:paraId="15D88448" w14:textId="0FA0712A" w:rsidR="00F663FC" w:rsidRDefault="00F663FC" w:rsidP="00F663FC">
      <w:pPr>
        <w:jc w:val="both"/>
        <w:rPr>
          <w:rFonts w:cstheme="minorHAnsi"/>
          <w:sz w:val="24"/>
          <w:szCs w:val="24"/>
        </w:rPr>
      </w:pPr>
      <w:r>
        <w:rPr>
          <w:rFonts w:cstheme="minorHAnsi"/>
          <w:sz w:val="24"/>
          <w:szCs w:val="24"/>
        </w:rPr>
        <w:t xml:space="preserve">From 8 September the full Plan </w:t>
      </w:r>
      <w:r w:rsidR="0040157B">
        <w:rPr>
          <w:rFonts w:cstheme="minorHAnsi"/>
          <w:sz w:val="24"/>
          <w:szCs w:val="24"/>
        </w:rPr>
        <w:t xml:space="preserve">(and all the supporting documentation) </w:t>
      </w:r>
      <w:r w:rsidR="00BB2D2C">
        <w:rPr>
          <w:rFonts w:cstheme="minorHAnsi"/>
          <w:sz w:val="24"/>
          <w:szCs w:val="24"/>
        </w:rPr>
        <w:t xml:space="preserve">and a summary </w:t>
      </w:r>
      <w:r>
        <w:rPr>
          <w:rFonts w:cstheme="minorHAnsi"/>
          <w:sz w:val="24"/>
          <w:szCs w:val="24"/>
        </w:rPr>
        <w:t>will be available</w:t>
      </w:r>
      <w:r w:rsidR="0040157B">
        <w:rPr>
          <w:rFonts w:cstheme="minorHAnsi"/>
          <w:sz w:val="24"/>
          <w:szCs w:val="24"/>
        </w:rPr>
        <w:t xml:space="preserve"> on the website and at the Parish Council’s Office. A copy of the Plan will also be made available at the library.</w:t>
      </w:r>
    </w:p>
    <w:p w14:paraId="4CC514F8" w14:textId="7EAAC5A8" w:rsidR="0020099C" w:rsidRDefault="0020099C" w:rsidP="00F663FC">
      <w:pPr>
        <w:jc w:val="both"/>
        <w:rPr>
          <w:rFonts w:cstheme="minorHAnsi"/>
          <w:sz w:val="24"/>
          <w:szCs w:val="24"/>
        </w:rPr>
      </w:pPr>
    </w:p>
    <w:p w14:paraId="786DB4CA" w14:textId="7201AD3F" w:rsidR="0020099C" w:rsidRDefault="0020099C" w:rsidP="00F663FC">
      <w:pPr>
        <w:jc w:val="both"/>
        <w:rPr>
          <w:rFonts w:cstheme="minorHAnsi"/>
          <w:sz w:val="20"/>
          <w:szCs w:val="20"/>
        </w:rPr>
      </w:pPr>
      <w:r>
        <w:rPr>
          <w:rFonts w:cstheme="minorHAnsi"/>
          <w:sz w:val="20"/>
          <w:szCs w:val="20"/>
        </w:rPr>
        <w:t>Birchington Parish Council, 2 Albion Road, Birchington, Kent, CT7 9DN</w:t>
      </w:r>
    </w:p>
    <w:p w14:paraId="45604CF0" w14:textId="23803E96" w:rsidR="0020099C" w:rsidRPr="0020099C" w:rsidRDefault="0020099C" w:rsidP="00F663FC">
      <w:pPr>
        <w:jc w:val="both"/>
        <w:rPr>
          <w:rFonts w:cstheme="minorHAnsi"/>
          <w:sz w:val="20"/>
          <w:szCs w:val="20"/>
        </w:rPr>
      </w:pPr>
      <w:r>
        <w:rPr>
          <w:rFonts w:cstheme="minorHAnsi"/>
          <w:sz w:val="20"/>
          <w:szCs w:val="20"/>
        </w:rPr>
        <w:t>Email: nhp@birchington-pc.gov.uk</w:t>
      </w:r>
    </w:p>
    <w:p w14:paraId="5B492C77" w14:textId="573FC1EB" w:rsidR="0040157B" w:rsidRPr="00F663FC" w:rsidRDefault="0040157B" w:rsidP="00F663FC">
      <w:pPr>
        <w:jc w:val="both"/>
        <w:rPr>
          <w:rFonts w:cstheme="minorHAnsi"/>
          <w:sz w:val="24"/>
          <w:szCs w:val="24"/>
        </w:rPr>
      </w:pPr>
      <w:r>
        <w:rPr>
          <w:rFonts w:cstheme="minorHAnsi"/>
          <w:sz w:val="24"/>
          <w:szCs w:val="24"/>
        </w:rPr>
        <w:t>END</w:t>
      </w:r>
    </w:p>
    <w:p w14:paraId="671CA573" w14:textId="43FF3FBE" w:rsidR="00F6700D" w:rsidRPr="00CC464A" w:rsidRDefault="00E303EF" w:rsidP="00CC464A">
      <w:pPr>
        <w:jc w:val="center"/>
        <w:rPr>
          <w:rFonts w:ascii="Arial" w:hAnsi="Arial" w:cs="Arial"/>
        </w:rPr>
      </w:pPr>
      <w:r>
        <w:rPr>
          <w:rFonts w:ascii="Times New Roman" w:hAnsi="Times New Roman" w:cs="Times New Roman"/>
          <w:noProof/>
          <w:sz w:val="24"/>
          <w:szCs w:val="24"/>
        </w:rPr>
        <w:drawing>
          <wp:anchor distT="0" distB="0" distL="114300" distR="114300" simplePos="0" relativeHeight="251661312" behindDoc="1" locked="0" layoutInCell="0" allowOverlap="1" wp14:anchorId="71F34D70" wp14:editId="20C6EC16">
            <wp:simplePos x="0" y="0"/>
            <wp:positionH relativeFrom="page">
              <wp:posOffset>4724400</wp:posOffset>
            </wp:positionH>
            <wp:positionV relativeFrom="page">
              <wp:align>bottom</wp:align>
            </wp:positionV>
            <wp:extent cx="2818130" cy="1005840"/>
            <wp:effectExtent l="0" t="0" r="127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8130" cy="1005840"/>
                    </a:xfrm>
                    <a:prstGeom prst="rect">
                      <a:avLst/>
                    </a:prstGeom>
                    <a:noFill/>
                  </pic:spPr>
                </pic:pic>
              </a:graphicData>
            </a:graphic>
            <wp14:sizeRelH relativeFrom="page">
              <wp14:pctWidth>0</wp14:pctWidth>
            </wp14:sizeRelH>
            <wp14:sizeRelV relativeFrom="page">
              <wp14:pctHeight>0</wp14:pctHeight>
            </wp14:sizeRelV>
          </wp:anchor>
        </w:drawing>
      </w:r>
    </w:p>
    <w:sectPr w:rsidR="00F6700D" w:rsidRPr="00CC464A" w:rsidSect="00F6700D">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404F3"/>
    <w:multiLevelType w:val="hybridMultilevel"/>
    <w:tmpl w:val="048E20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00D"/>
    <w:rsid w:val="00013650"/>
    <w:rsid w:val="001A13D9"/>
    <w:rsid w:val="0020099C"/>
    <w:rsid w:val="003124C6"/>
    <w:rsid w:val="0040157B"/>
    <w:rsid w:val="00433225"/>
    <w:rsid w:val="00575999"/>
    <w:rsid w:val="0071689A"/>
    <w:rsid w:val="00765A28"/>
    <w:rsid w:val="00A04452"/>
    <w:rsid w:val="00A92ECA"/>
    <w:rsid w:val="00BB2D2C"/>
    <w:rsid w:val="00CC464A"/>
    <w:rsid w:val="00DE5183"/>
    <w:rsid w:val="00E303EF"/>
    <w:rsid w:val="00E31A0F"/>
    <w:rsid w:val="00F663FC"/>
    <w:rsid w:val="00F670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7C910"/>
  <w15:chartTrackingRefBased/>
  <w15:docId w15:val="{6A5B9F47-C7A6-4BA4-A57B-AABE68E0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64A"/>
    <w:pPr>
      <w:ind w:left="720"/>
      <w:contextualSpacing/>
    </w:pPr>
  </w:style>
  <w:style w:type="character" w:styleId="Hyperlink">
    <w:name w:val="Hyperlink"/>
    <w:basedOn w:val="DefaultParagraphFont"/>
    <w:uiPriority w:val="99"/>
    <w:unhideWhenUsed/>
    <w:rsid w:val="00F663FC"/>
    <w:rPr>
      <w:color w:val="0563C1" w:themeColor="hyperlink"/>
      <w:u w:val="single"/>
    </w:rPr>
  </w:style>
  <w:style w:type="character" w:styleId="UnresolvedMention">
    <w:name w:val="Unresolved Mention"/>
    <w:basedOn w:val="DefaultParagraphFont"/>
    <w:uiPriority w:val="99"/>
    <w:semiHidden/>
    <w:unhideWhenUsed/>
    <w:rsid w:val="00F66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06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rchington-pc.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4618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rodgiddins@uwclub.net</dc:creator>
  <cp:keywords/>
  <dc:description/>
  <cp:lastModifiedBy>nhp</cp:lastModifiedBy>
  <cp:revision>2</cp:revision>
  <dcterms:created xsi:type="dcterms:W3CDTF">2021-08-19T14:29:00Z</dcterms:created>
  <dcterms:modified xsi:type="dcterms:W3CDTF">2021-08-19T14:29:00Z</dcterms:modified>
</cp:coreProperties>
</file>